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6FF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4">
        <w:rPr>
          <w:rFonts w:ascii="Times New Roman" w:hAnsi="Times New Roman" w:cs="Times New Roman"/>
          <w:sz w:val="24"/>
          <w:szCs w:val="24"/>
        </w:rPr>
        <w:t xml:space="preserve">были исследованы дети в 36 месяцев: 18 детей </w:t>
      </w:r>
      <w:r>
        <w:rPr>
          <w:rFonts w:ascii="Times New Roman" w:hAnsi="Times New Roman" w:cs="Times New Roman"/>
          <w:sz w:val="24"/>
          <w:szCs w:val="24"/>
        </w:rPr>
        <w:t xml:space="preserve">из контрольной </w:t>
      </w:r>
      <w:r w:rsidRPr="00E96274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с нормативным развитием</w:t>
      </w:r>
      <w:r w:rsidRPr="00E96274">
        <w:rPr>
          <w:rFonts w:ascii="Times New Roman" w:hAnsi="Times New Roman" w:cs="Times New Roman"/>
          <w:sz w:val="24"/>
          <w:szCs w:val="24"/>
        </w:rPr>
        <w:t xml:space="preserve">, 25 детей с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6274">
        <w:rPr>
          <w:rFonts w:ascii="Times New Roman" w:hAnsi="Times New Roman" w:cs="Times New Roman"/>
          <w:sz w:val="24"/>
          <w:szCs w:val="24"/>
        </w:rPr>
        <w:t xml:space="preserve"> ишемическим инсультом (ИИ); 9 детей с риском РАС/СДВГ, но продолжался набор и в группы 5, 10, 14 и 24 месяцев. 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 xml:space="preserve">В 2019 году было </w:t>
      </w:r>
      <w:r w:rsidRPr="00E96274">
        <w:rPr>
          <w:rFonts w:ascii="Times New Roman" w:hAnsi="Times New Roman" w:cs="Times New Roman"/>
          <w:i/>
          <w:iCs/>
          <w:sz w:val="24"/>
          <w:szCs w:val="24"/>
        </w:rPr>
        <w:t>дополнительно</w:t>
      </w:r>
      <w:r w:rsidRPr="00E96274">
        <w:rPr>
          <w:rFonts w:ascii="Times New Roman" w:hAnsi="Times New Roman" w:cs="Times New Roman"/>
          <w:sz w:val="24"/>
          <w:szCs w:val="24"/>
        </w:rPr>
        <w:t xml:space="preserve"> исследовано детей: 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 xml:space="preserve">в 5 месяцев: 5 человек контрольной группы (КГ),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6274">
        <w:rPr>
          <w:rFonts w:ascii="Times New Roman" w:hAnsi="Times New Roman" w:cs="Times New Roman"/>
          <w:sz w:val="24"/>
          <w:szCs w:val="24"/>
        </w:rPr>
        <w:t xml:space="preserve"> ИИ – 1 ребенок; 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в 10 месяцев было исследовано в КГ – 11 детей, в ИИ – 1 ребенок, 1 ребенок с семейным риском РАС/СДВГ;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в 14 месяцев: 13 детей контрольной группы, 11 детей с ИИ; 1 ребенок с семейным риском РАС/СДВГ;</w:t>
      </w:r>
    </w:p>
    <w:p w:rsidR="00986AC2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в 24 месяцев обследовано 21 детей контрольной группы, 9 детей с ИИ; 6 де</w:t>
      </w:r>
      <w:r>
        <w:rPr>
          <w:rFonts w:ascii="Times New Roman" w:hAnsi="Times New Roman" w:cs="Times New Roman"/>
          <w:sz w:val="24"/>
          <w:szCs w:val="24"/>
        </w:rPr>
        <w:t>тей с семейным риском РАС/СДВГ.</w:t>
      </w:r>
    </w:p>
    <w:p w:rsidR="00986AC2" w:rsidRPr="00B83CE5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Таким образом, итоговое количество детей за 3 года исследования составило в 5 месяцев: КГ – 55, ИИ – 13, риск</w:t>
      </w:r>
      <w:r>
        <w:rPr>
          <w:rFonts w:ascii="Times New Roman" w:hAnsi="Times New Roman" w:cs="Times New Roman"/>
          <w:sz w:val="24"/>
          <w:szCs w:val="24"/>
        </w:rPr>
        <w:t xml:space="preserve"> РАС/СДВГ – 16; в 10 месяцев - </w:t>
      </w:r>
      <w:r w:rsidRPr="00E96274">
        <w:rPr>
          <w:rFonts w:ascii="Times New Roman" w:hAnsi="Times New Roman" w:cs="Times New Roman"/>
          <w:sz w:val="24"/>
          <w:szCs w:val="24"/>
        </w:rPr>
        <w:t xml:space="preserve">56, 23, 26 детей; в 14 месяцев – 58, 33, 21 детей; 24 месяца – 34, 35, 18 детей соответственно; 36 месяцев: 18 контрольных, 25 ИИ; риск РАС/СДВГ – 9 детей. 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 xml:space="preserve">Все полученные в ходе исследования итоговые, собранные за все время работы, данные были обработаны с помощью статистических методов. </w:t>
      </w:r>
    </w:p>
    <w:p w:rsidR="00986AC2" w:rsidRPr="00E96274" w:rsidRDefault="00986AC2" w:rsidP="00986AC2">
      <w:pPr>
        <w:pStyle w:val="a3"/>
        <w:spacing w:after="0" w:line="240" w:lineRule="auto"/>
        <w:ind w:left="0"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Опишем для начала адаптивное поведение ребенка и шкалы, которые включает опросник </w:t>
      </w:r>
      <w:r w:rsidRPr="00F6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Bayley</w:t>
      </w: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86AC2" w:rsidRPr="00E96274" w:rsidRDefault="00986AC2" w:rsidP="00986AC2">
      <w:pPr>
        <w:pStyle w:val="a3"/>
        <w:spacing w:after="0" w:line="240" w:lineRule="auto"/>
        <w:ind w:left="0"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Адаптивное поведение ребенка включает способность справляться с требованиями среды и ежедневными потребностями. Рост и развитие маленьких детей приводит к развитию и различных навыков, включающих коммуникацию, социальное взаимодействие, двигательную активность, здоровье и безопасность, жизнь дома, навыки самообслуживания и проведения досуга, функции доучебного периода, саморегуляцию.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«Общение»: навык, отражающий умение взаимодействовать и коммуницировать (общаться) с другими.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«Жизнь в сообществе»: навыки, определяющие умение ориентироваться в общественных местах (узнавать дом, магазины, парки и пр.), соблюдать правила поведения в общественных местах.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«Функции доучебного периода»: навыки, касающиеся чтения, письма, рисования, общей эрудиции и пр.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«Жизнь дома»: умение ориентироваться в пространстве квартиры, дома (где кухня, одежда и пр.), а также навыки поддержания 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«Здоровье и безопасность»: навыки, включающие умения заботиться о своем здоровье и соблюдать безопасность (показать, где болит; не подходить к опасным предметам и пр.)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«Досуг»: навыки, предполагающие умения проводить время (играть с игрушкой, смотреть книги, играть самостоятельно и др.)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«Уход за собой»: навык, предполагающий овладение базовыми способами ухода за собой (питание, сон, умывание, одевание). 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«Саморегуляция»: навык, предполагающий регуляцию собственного эмоционального состояния (успокаиваться, концентрировать внимание и пр.)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«Социальная среда»: навык, отражающий понимание правил общения, развитие эмоциональной сферы (сочувствие, понимание своих эмоций и эмоций других и пр.); также отражает удовольствие от взаимодействия (улыбки, обнимание и др.)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«Моторика»: развитие двигательных навыков (слежение за предметом, сидение, ползание, ходьба, игры и пр.).</w:t>
      </w:r>
    </w:p>
    <w:p w:rsidR="00986AC2" w:rsidRPr="00E96274" w:rsidRDefault="00986AC2" w:rsidP="00986AC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 xml:space="preserve">В свою очередь, шкала «Оценка Социального взаимодействия» 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 на оценке того, как часто проявляется тот или иной аспект поведения родителя по отношению к ребенку. Шкала предусматривает 6 таких аспектов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6AC2" w:rsidRPr="00E96274" w:rsidRDefault="00986AC2" w:rsidP="00986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роявления эмоциональности (в том числе обратная связь для действий ребенка: родитель описывает поведение ребенка, хвалит/ругает его, комментирует поведение, разговаривает с ребенком, а также эмоциональность самого родителя: демонстрация 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эмоций, их качество - спокойствие, радость, злость, раздражение и пр.). Т.е. как часто мама хвалит ребенка, проявляет эмоции и получает удовольствие от общения с ребенком.</w:t>
      </w:r>
    </w:p>
    <w:p w:rsidR="00986AC2" w:rsidRPr="00E96274" w:rsidRDefault="00986AC2" w:rsidP="00986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Поддержание взаимодействия – то, н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асколько часто родитель поддерживает игру ребенка, демонстрируя назначения предметов и игрушек, демонстрируя новые аспекты предмета/игрушки и объясняя, как играть, помогая использовать предмет/игрушку.</w:t>
      </w:r>
    </w:p>
    <w:p w:rsidR="00986AC2" w:rsidRPr="00E96274" w:rsidRDefault="00986AC2" w:rsidP="00986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ирективность - направление внимания ребенка ("смотри", "сделай это"), как часто родитель дает ребенку команды ("возьми", "дай", "иди", "стой" и пр.)</w:t>
      </w:r>
    </w:p>
    <w:p w:rsidR="00986AC2" w:rsidRPr="00E96274" w:rsidRDefault="00986AC2" w:rsidP="00986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Отзывчивость - э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то, как часто родитель положительно (спокойно и адекватно) отзывается на любые запросы и поведение ребенка (например, убежать, поиграть, сунуть пальцы в розетку, поесть-попить, отдохнуть и пр.)</w:t>
      </w:r>
    </w:p>
    <w:p w:rsidR="00986AC2" w:rsidRPr="00E96274" w:rsidRDefault="00986AC2" w:rsidP="00986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нициативность родителя - то, как часто родитель проявляет инициативу во взаимодействии (предлагает и начинает игру, предлагает разные игры) даже если ребенок не отвечает на эти попытки родителя. Есть семьи, где только ребенок - инициатор взаимодействия, есть - где только родитель</w:t>
      </w:r>
    </w:p>
    <w:p w:rsidR="00986AC2" w:rsidRPr="00E96274" w:rsidRDefault="00986AC2" w:rsidP="00986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 участия и вовлечения в игры ребенка: "физическое" присутствие во взаимодействии с ребенком (родитель сидит на уровне ребенка, держит его на руках, поднимает, следует активности ребенка (бегает вместе с ним, например), вовлекается в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ИИ-группе,</w:t>
      </w:r>
      <w:r w:rsidRPr="00E96274">
        <w:rPr>
          <w:rFonts w:ascii="Times New Roman" w:hAnsi="Times New Roman" w:cs="Times New Roman"/>
          <w:sz w:val="24"/>
          <w:szCs w:val="24"/>
        </w:rPr>
        <w:t xml:space="preserve"> были найдены достоверные различия.</w:t>
      </w:r>
    </w:p>
    <w:p w:rsidR="00986AC2" w:rsidRPr="00B83CE5" w:rsidRDefault="00986AC2" w:rsidP="00986AC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3CE5">
        <w:rPr>
          <w:rFonts w:ascii="Times New Roman" w:hAnsi="Times New Roman" w:cs="Times New Roman"/>
          <w:sz w:val="24"/>
          <w:szCs w:val="24"/>
        </w:rPr>
        <w:t xml:space="preserve"> 5 месяцев группа детей с ИИ значимо отличается от контрольной (критерий Манна-Уитни </w:t>
      </w:r>
      <w:r w:rsidRPr="00B83CE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3CE5">
        <w:rPr>
          <w:rFonts w:ascii="Times New Roman" w:hAnsi="Times New Roman" w:cs="Times New Roman"/>
          <w:sz w:val="24"/>
          <w:szCs w:val="24"/>
        </w:rPr>
        <w:t>) по адаптивному навыку «Досуг» (</w:t>
      </w:r>
      <w:r w:rsidRPr="00B8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Bayley</w:t>
      </w:r>
      <w:r w:rsidRPr="00B83CE5">
        <w:rPr>
          <w:rFonts w:ascii="Times New Roman" w:hAnsi="Times New Roman" w:cs="Times New Roman"/>
          <w:sz w:val="24"/>
          <w:szCs w:val="24"/>
        </w:rPr>
        <w:t>); Общий адаптационный комплекс (интегральный показатель); Социальная среда (интегральный показатель)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1695"/>
      </w:tblGrid>
      <w:tr w:rsidR="00986AC2" w:rsidRPr="00E96274" w:rsidTr="005506DE">
        <w:tc>
          <w:tcPr>
            <w:tcW w:w="311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Область адаптивных навыков (</w:t>
            </w:r>
            <w:r w:rsidRPr="00F6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Bayley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Контрольная группа (среднее значение ± ст.откл.)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695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Уровень значимости различия</w:t>
            </w:r>
          </w:p>
        </w:tc>
      </w:tr>
      <w:tr w:rsidR="00986AC2" w:rsidRPr="00E96274" w:rsidTr="005506DE">
        <w:tc>
          <w:tcPr>
            <w:tcW w:w="311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 «Досуг»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</w:p>
        </w:tc>
        <w:tc>
          <w:tcPr>
            <w:tcW w:w="1695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986AC2" w:rsidRPr="00E96274" w:rsidTr="005506DE">
        <w:tc>
          <w:tcPr>
            <w:tcW w:w="311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Общий адаптационный комплекс (интегральный показатель)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±8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±10</w:t>
            </w:r>
          </w:p>
        </w:tc>
        <w:tc>
          <w:tcPr>
            <w:tcW w:w="1695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</w:tr>
      <w:tr w:rsidR="00986AC2" w:rsidRPr="00E96274" w:rsidTr="005506DE">
        <w:tc>
          <w:tcPr>
            <w:tcW w:w="311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Социальная среда (интегральный показатель)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21±3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19±3</w:t>
            </w:r>
          </w:p>
        </w:tc>
        <w:tc>
          <w:tcPr>
            <w:tcW w:w="1695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</w:tbl>
    <w:p w:rsidR="00986AC2" w:rsidRPr="00E96274" w:rsidRDefault="00986AC2" w:rsidP="00986A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в 10 месяцев ИИ-группа значимо отличается от контрольной по моторному навыку и интегральному показателю «Общий адаптационный комплекс»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 xml:space="preserve"> (t-</w:t>
      </w:r>
      <w:r w:rsidRPr="00E96274">
        <w:rPr>
          <w:rFonts w:ascii="Times New Roman" w:hAnsi="Times New Roman" w:cs="Times New Roman"/>
          <w:sz w:val="24"/>
          <w:szCs w:val="24"/>
        </w:rPr>
        <w:t>критерий Стьюдента)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984"/>
        <w:gridCol w:w="1837"/>
      </w:tblGrid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Область адаптивных навыков (</w:t>
            </w:r>
            <w:r w:rsidRPr="00F6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Bayley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Значение критерия и уровень значимости различия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«Моторный навык»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 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Общий адаптационный комплекс (интегральный показатель)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t=2.1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p=.04</w:t>
            </w:r>
          </w:p>
        </w:tc>
      </w:tr>
    </w:tbl>
    <w:p w:rsidR="00986AC2" w:rsidRPr="00E96274" w:rsidRDefault="00986AC2" w:rsidP="00986A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в 14 месяцев ИИ-группа значимо отличается от контрольной по: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984"/>
        <w:gridCol w:w="1837"/>
      </w:tblGrid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Область адаптивных навыков (</w:t>
            </w:r>
            <w:r w:rsidRPr="00F6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Bayley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Значение критерия и уровень значимости различия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Коммуникативный навык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t=2.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«Жизнь дома» 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t=2.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«Досуг»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t=2.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p=.01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«Саморегуляция»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34± 8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31 ±6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«Моторный навык»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адаптационный комплекс </w:t>
            </w:r>
          </w:p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(интегральный показатель)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t=3.6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p=.001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Понятийный (интегральный показатель) 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33.5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t=3.4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p=.001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(интеграционный) 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t=2.4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p=.02</w:t>
            </w:r>
          </w:p>
        </w:tc>
      </w:tr>
      <w:tr w:rsidR="00986AC2" w:rsidRPr="00E96274" w:rsidTr="005506DE">
        <w:tc>
          <w:tcPr>
            <w:tcW w:w="396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Социальная среда (интегральный показатель)</w:t>
            </w:r>
          </w:p>
        </w:tc>
        <w:tc>
          <w:tcPr>
            <w:tcW w:w="1560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</w:tcPr>
          <w:p w:rsidR="00986AC2" w:rsidRPr="00E96274" w:rsidRDefault="00986AC2" w:rsidP="005506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t=3.4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p=.001</w:t>
            </w:r>
          </w:p>
        </w:tc>
      </w:tr>
    </w:tbl>
    <w:p w:rsidR="00986AC2" w:rsidRPr="00E96274" w:rsidRDefault="00986AC2" w:rsidP="00986A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в 24 месяца ИИ-группа значимо отличается от контрольной по следующим адаптационным навыкам (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 xml:space="preserve"> критерий Стьюдента): по социально-эмоциональному уровню развития; коммуникативному навыку; навыку «Жизнь в сообществе», «Функции доучебного периода»; «Жизнь дома»; «Здоровье и безопасность»; «Уход за собой»; «Саморегуляция»; «Социальная среда»; «Моторный навык». А также по интегральным показателям: «Общий адаптационный комплекс»; «Понятийный»; «Практический».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843"/>
      </w:tblGrid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Область адаптивных навыков (</w:t>
            </w:r>
            <w:r w:rsidRPr="00F6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Bayley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Значение критерия и уровень значимости различия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социально-эмоциональный уровень развития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=2,3 р=.02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Коммуникативный навык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=2,6 р=0,13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«Жизнь в сообществе»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=3,6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=.002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доучебного периода 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=2,8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=.007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«Жизнь дома»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=3.4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=.001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=3.7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=.001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«Уход за собой» 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=3,8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«Саморегуляция»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=4,2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«Социальная среда»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=4,2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«Моторный навык»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=3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=,004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Общий адаптационный комплекс (интегральный показатель)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=4,2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Понятийный (интегральный показатель) 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=3.7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=.001</w:t>
            </w:r>
          </w:p>
        </w:tc>
      </w:tr>
      <w:tr w:rsidR="00986AC2" w:rsidRPr="00E96274" w:rsidTr="005506DE">
        <w:tc>
          <w:tcPr>
            <w:tcW w:w="439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Практический (интегральный показатель)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=3,6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=.001</w:t>
            </w:r>
          </w:p>
        </w:tc>
      </w:tr>
    </w:tbl>
    <w:p w:rsidR="00986AC2" w:rsidRPr="0091596F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Обнаружена корреляция между «</w:t>
      </w:r>
      <w:r>
        <w:rPr>
          <w:rFonts w:ascii="Times New Roman" w:hAnsi="Times New Roman" w:cs="Times New Roman"/>
          <w:sz w:val="24"/>
          <w:szCs w:val="24"/>
        </w:rPr>
        <w:t>Эмоциональность</w:t>
      </w:r>
      <w:r w:rsidRPr="00E962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родителя ребенка с ИИ </w:t>
      </w:r>
      <w:r w:rsidRPr="00E96274">
        <w:rPr>
          <w:rFonts w:ascii="Times New Roman" w:hAnsi="Times New Roman" w:cs="Times New Roman"/>
          <w:sz w:val="24"/>
          <w:szCs w:val="24"/>
        </w:rPr>
        <w:t xml:space="preserve">и уровнем социально-эмоционального развития (критерий Пирсона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6274">
        <w:rPr>
          <w:rFonts w:ascii="Times New Roman" w:hAnsi="Times New Roman" w:cs="Times New Roman"/>
          <w:sz w:val="16"/>
          <w:szCs w:val="24"/>
          <w:lang w:val="en-US"/>
        </w:rPr>
        <w:t>xy</w:t>
      </w:r>
      <w:r w:rsidRPr="00E9627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0.5</w:t>
      </w:r>
      <w:r w:rsidRPr="00E96274">
        <w:rPr>
          <w:rFonts w:ascii="Times New Roman" w:hAnsi="Times New Roman" w:cs="Times New Roman"/>
          <w:sz w:val="24"/>
          <w:szCs w:val="24"/>
        </w:rPr>
        <w:t xml:space="preserve">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=.040</w:t>
      </w:r>
      <w:r w:rsidRPr="00E96274">
        <w:rPr>
          <w:rFonts w:ascii="Times New Roman" w:hAnsi="Times New Roman" w:cs="Times New Roman"/>
          <w:sz w:val="24"/>
          <w:szCs w:val="24"/>
        </w:rPr>
        <w:t>), шкалой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Pr="00E9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6274">
        <w:rPr>
          <w:rFonts w:ascii="Times New Roman" w:hAnsi="Times New Roman" w:cs="Times New Roman"/>
          <w:sz w:val="24"/>
          <w:szCs w:val="24"/>
        </w:rPr>
        <w:t xml:space="preserve"> - с навыком ребенка </w:t>
      </w:r>
      <w:r>
        <w:rPr>
          <w:rFonts w:ascii="Times New Roman" w:hAnsi="Times New Roman" w:cs="Times New Roman"/>
          <w:sz w:val="24"/>
          <w:szCs w:val="24"/>
        </w:rPr>
        <w:t xml:space="preserve">«Жизнь в сообществе» </w:t>
      </w:r>
      <w:r w:rsidRPr="00E96274">
        <w:rPr>
          <w:rFonts w:ascii="Times New Roman" w:hAnsi="Times New Roman" w:cs="Times New Roman"/>
          <w:sz w:val="24"/>
          <w:szCs w:val="24"/>
        </w:rPr>
        <w:t>(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6274">
        <w:rPr>
          <w:rFonts w:ascii="Times New Roman" w:hAnsi="Times New Roman" w:cs="Times New Roman"/>
          <w:sz w:val="16"/>
          <w:szCs w:val="24"/>
          <w:lang w:val="en-US"/>
        </w:rPr>
        <w:t>xy</w:t>
      </w:r>
      <w:r w:rsidRPr="00E96274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E96274">
        <w:rPr>
          <w:rFonts w:ascii="Times New Roman" w:hAnsi="Times New Roman" w:cs="Times New Roman"/>
          <w:sz w:val="24"/>
          <w:szCs w:val="24"/>
        </w:rPr>
        <w:t xml:space="preserve">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=.02</w:t>
      </w:r>
      <w:r w:rsidRPr="00E96274">
        <w:rPr>
          <w:rFonts w:ascii="Times New Roman" w:hAnsi="Times New Roman" w:cs="Times New Roman"/>
          <w:sz w:val="24"/>
          <w:szCs w:val="24"/>
        </w:rPr>
        <w:t>).</w:t>
      </w:r>
    </w:p>
    <w:p w:rsidR="00986AC2" w:rsidRPr="00E96274" w:rsidRDefault="00986AC2" w:rsidP="00986AC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в 36 месяцев группа детей с ИИ значимо отличается от контрольной (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 xml:space="preserve"> критерий Стьюдента) по социально-эмоциональному уровню развития; социальному навыку «Жизнь в сообществе»; «Функции доучебного периода»; «Досуг». А также по интегральным показателям: «Общий адаптационный комплекс»; «Понятийный»; «Социальная среда»: 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276"/>
        <w:gridCol w:w="2410"/>
      </w:tblGrid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Область адаптивных навыков (</w:t>
            </w:r>
            <w:r w:rsidRPr="00F6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Bayley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(среднее значение ± ст.откл.)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Значение критерия и уровень значимости различия</w:t>
            </w:r>
          </w:p>
        </w:tc>
      </w:tr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Уровень социально-эмоционального развития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160±13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144±29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=2,1 р=,04</w:t>
            </w:r>
          </w:p>
        </w:tc>
      </w:tr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«Жизнь в сообществе»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=2,9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=.005</w:t>
            </w:r>
          </w:p>
        </w:tc>
      </w:tr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«Функции доучебного периода»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30±10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20±12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=2,8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=.007</w:t>
            </w:r>
          </w:p>
        </w:tc>
      </w:tr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«Досуг»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=2,7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=.009</w:t>
            </w:r>
          </w:p>
        </w:tc>
      </w:tr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адаптационный комплекс (интегральный показатель)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=2,3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=.025</w:t>
            </w:r>
          </w:p>
        </w:tc>
      </w:tr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Понятийный (интегральный показатель)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=2,2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=.04</w:t>
            </w:r>
          </w:p>
        </w:tc>
      </w:tr>
      <w:tr w:rsidR="00986AC2" w:rsidRPr="00E96274" w:rsidTr="005506DE">
        <w:tc>
          <w:tcPr>
            <w:tcW w:w="3539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Социальная среда (интегральный показатель)</w:t>
            </w:r>
          </w:p>
        </w:tc>
        <w:tc>
          <w:tcPr>
            <w:tcW w:w="212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986AC2" w:rsidRPr="00E96274" w:rsidRDefault="00986AC2" w:rsidP="00550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 xml:space="preserve">=2,3 </w:t>
            </w:r>
            <w:r w:rsidRPr="00E9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6274">
              <w:rPr>
                <w:rFonts w:ascii="Times New Roman" w:hAnsi="Times New Roman" w:cs="Times New Roman"/>
                <w:sz w:val="24"/>
                <w:szCs w:val="24"/>
              </w:rPr>
              <w:t>=.03</w:t>
            </w:r>
          </w:p>
        </w:tc>
      </w:tr>
    </w:tbl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Значимых различий в ДРВ в точке 36 месяцев между поведением родителей со взаимодействием с ИИ-детьми и детьми контрольной группы не обнаружено. Но есть интересные тенденции: родители ИИ-детей более директивны (среднее 1,9±0.6 против 2.6±0,4 родителей детей контрольной группы) и более инициативны (2,4±0,5 против 2,1±0,6).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96274">
        <w:rPr>
          <w:rFonts w:ascii="Times New Roman" w:hAnsi="Times New Roman" w:cs="Times New Roman"/>
          <w:sz w:val="24"/>
          <w:szCs w:val="24"/>
        </w:rPr>
        <w:t xml:space="preserve">езультаты в группе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D2F12">
        <w:rPr>
          <w:rFonts w:ascii="Times New Roman" w:hAnsi="Times New Roman" w:cs="Times New Roman"/>
          <w:b/>
          <w:sz w:val="24"/>
          <w:szCs w:val="24"/>
        </w:rPr>
        <w:t>семейным риском РАС/СДВГ</w:t>
      </w:r>
      <w:r w:rsidRPr="00E96274">
        <w:rPr>
          <w:rFonts w:ascii="Times New Roman" w:hAnsi="Times New Roman" w:cs="Times New Roman"/>
          <w:sz w:val="24"/>
          <w:szCs w:val="24"/>
        </w:rPr>
        <w:t>.</w:t>
      </w:r>
    </w:p>
    <w:p w:rsidR="00986AC2" w:rsidRPr="00853633" w:rsidRDefault="00986AC2" w:rsidP="00986AC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3633">
        <w:rPr>
          <w:rFonts w:ascii="Times New Roman" w:hAnsi="Times New Roman" w:cs="Times New Roman"/>
          <w:sz w:val="24"/>
          <w:szCs w:val="24"/>
        </w:rPr>
        <w:t>в 5 месяцев дети группы семейного риска РАС/СДВГ значимо отличаются от контрольной (</w:t>
      </w:r>
      <w:r w:rsidRPr="008536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53633">
        <w:rPr>
          <w:rFonts w:ascii="Times New Roman" w:hAnsi="Times New Roman" w:cs="Times New Roman"/>
          <w:sz w:val="24"/>
          <w:szCs w:val="24"/>
        </w:rPr>
        <w:t xml:space="preserve"> критерий Стьюдента): по показателям адаптационного навыка «Саморегуляция» (</w:t>
      </w:r>
      <w:r w:rsidRPr="008536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53633">
        <w:rPr>
          <w:rFonts w:ascii="Times New Roman" w:hAnsi="Times New Roman" w:cs="Times New Roman"/>
          <w:sz w:val="24"/>
          <w:szCs w:val="24"/>
        </w:rPr>
        <w:t xml:space="preserve">=2.8 </w:t>
      </w:r>
      <w:r w:rsidRPr="008536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53633">
        <w:rPr>
          <w:rFonts w:ascii="Times New Roman" w:hAnsi="Times New Roman" w:cs="Times New Roman"/>
          <w:sz w:val="24"/>
          <w:szCs w:val="24"/>
        </w:rPr>
        <w:t>=.009; среднее значение для КГ: 16,1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±3.6</m:t>
        </m:r>
      </m:oMath>
      <w:r w:rsidRPr="00853633">
        <w:rPr>
          <w:rFonts w:ascii="Times New Roman" w:eastAsiaTheme="minorEastAsia" w:hAnsi="Times New Roman" w:cs="Times New Roman"/>
          <w:sz w:val="24"/>
          <w:szCs w:val="24"/>
        </w:rPr>
        <w:t>; для ЭГ: 13.4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853633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853633">
        <w:rPr>
          <w:rFonts w:ascii="Times New Roman" w:hAnsi="Times New Roman" w:cs="Times New Roman"/>
          <w:sz w:val="24"/>
          <w:szCs w:val="24"/>
        </w:rPr>
        <w:t>); Общий адаптационный комплекс (73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853633">
        <w:rPr>
          <w:rFonts w:ascii="Times New Roman" w:eastAsiaTheme="minorEastAsia" w:hAnsi="Times New Roman" w:cs="Times New Roman"/>
          <w:sz w:val="24"/>
          <w:szCs w:val="24"/>
        </w:rPr>
        <w:t>8; 68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853633">
        <w:rPr>
          <w:rFonts w:ascii="Times New Roman" w:eastAsiaTheme="minorEastAsia" w:hAnsi="Times New Roman" w:cs="Times New Roman"/>
          <w:sz w:val="24"/>
          <w:szCs w:val="24"/>
        </w:rPr>
        <w:t xml:space="preserve">8; </w:t>
      </w:r>
      <w:r w:rsidRPr="008536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53633">
        <w:rPr>
          <w:rFonts w:ascii="Times New Roman" w:hAnsi="Times New Roman" w:cs="Times New Roman"/>
          <w:sz w:val="24"/>
          <w:szCs w:val="24"/>
        </w:rPr>
        <w:t>=2.1 р=.05), Понятийный (25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853633">
        <w:rPr>
          <w:rFonts w:ascii="Times New Roman" w:eastAsiaTheme="minorEastAsia" w:hAnsi="Times New Roman" w:cs="Times New Roman"/>
          <w:sz w:val="24"/>
          <w:szCs w:val="24"/>
        </w:rPr>
        <w:t>14; 20,5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853633">
        <w:rPr>
          <w:rFonts w:ascii="Times New Roman" w:eastAsiaTheme="minorEastAsia" w:hAnsi="Times New Roman" w:cs="Times New Roman"/>
          <w:sz w:val="24"/>
          <w:szCs w:val="24"/>
        </w:rPr>
        <w:t xml:space="preserve">2; </w:t>
      </w:r>
      <w:r w:rsidRPr="008536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53633">
        <w:rPr>
          <w:rFonts w:ascii="Times New Roman" w:hAnsi="Times New Roman" w:cs="Times New Roman"/>
          <w:sz w:val="24"/>
          <w:szCs w:val="24"/>
        </w:rPr>
        <w:t>=2.3р=.025).</w:t>
      </w:r>
    </w:p>
    <w:p w:rsidR="00986AC2" w:rsidRPr="00E96274" w:rsidRDefault="00986AC2" w:rsidP="00986A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Также найдены различия в эмоциональности родителя (2.4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0.4;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0; </w:t>
      </w:r>
      <w:r w:rsidRPr="00E96274">
        <w:rPr>
          <w:rFonts w:ascii="Times New Roman" w:hAnsi="Times New Roman" w:cs="Times New Roman"/>
          <w:sz w:val="24"/>
          <w:szCs w:val="24"/>
        </w:rPr>
        <w:t>Краскалл Уоллис р=.001); его инициативности (2.4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0.5; 1.9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0.3; </w:t>
      </w:r>
      <w:r w:rsidRPr="00E96274">
        <w:rPr>
          <w:rFonts w:ascii="Times New Roman" w:hAnsi="Times New Roman" w:cs="Times New Roman"/>
          <w:sz w:val="24"/>
          <w:szCs w:val="24"/>
        </w:rPr>
        <w:t>р=.006) и поддержке (2.2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0.4; 2.7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0.4; </w:t>
      </w:r>
      <w:r w:rsidRPr="00E96274">
        <w:rPr>
          <w:rFonts w:ascii="Times New Roman" w:hAnsi="Times New Roman" w:cs="Times New Roman"/>
          <w:sz w:val="24"/>
          <w:szCs w:val="24"/>
        </w:rPr>
        <w:t xml:space="preserve">р=.002). </w:t>
      </w:r>
    </w:p>
    <w:p w:rsidR="00986AC2" w:rsidRPr="00E96274" w:rsidRDefault="00986AC2" w:rsidP="00986AC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в 10 месяцев группа семейного риска РАС/СДВГ не имеет значимых различий ни по ДРВ, ни по социально-эмоциональным навыкам.</w:t>
      </w:r>
    </w:p>
    <w:p w:rsidR="00986AC2" w:rsidRPr="00E96274" w:rsidRDefault="00986AC2" w:rsidP="00986AC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в 14 месяцев группа семейного риска РАС/СДВГ значимо отличается от контрольной: «Жизнь дома» (30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11; 23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12;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>=2.3 р=.026), «Досуг» (36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6; 30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5;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>=4.3 р=.0), «Саморегуляция» (34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8; 29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5;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>=3.3 р=.002), «моторный навык» (54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5; 50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7;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>=4.3 р=.005). А также по интегральным показателям: «Общий адаптационный комплекс» (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>=3 р=.005 114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17; 102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16)</w:t>
      </w:r>
      <w:r w:rsidRPr="00E96274">
        <w:rPr>
          <w:rFonts w:ascii="Times New Roman" w:hAnsi="Times New Roman" w:cs="Times New Roman"/>
          <w:sz w:val="24"/>
          <w:szCs w:val="24"/>
        </w:rPr>
        <w:t>, «Понятийный» (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>=2.6 р=.013 33.5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5; 30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5)</w:t>
      </w:r>
      <w:r w:rsidRPr="00E96274">
        <w:rPr>
          <w:rFonts w:ascii="Times New Roman" w:hAnsi="Times New Roman" w:cs="Times New Roman"/>
          <w:sz w:val="24"/>
          <w:szCs w:val="24"/>
        </w:rPr>
        <w:t xml:space="preserve"> и «Социальная среда» (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>=3.5 р=.001;22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4; 20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E96274">
        <w:rPr>
          <w:rFonts w:ascii="Times New Roman" w:hAnsi="Times New Roman" w:cs="Times New Roman"/>
          <w:sz w:val="24"/>
          <w:szCs w:val="24"/>
        </w:rPr>
        <w:t>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</w:t>
      </w:r>
      <w:r w:rsidRPr="00E96274">
        <w:rPr>
          <w:rFonts w:ascii="Times New Roman" w:hAnsi="Times New Roman" w:cs="Times New Roman"/>
          <w:sz w:val="24"/>
          <w:szCs w:val="24"/>
        </w:rPr>
        <w:t xml:space="preserve"> в детско-родительском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заимодействии выявлены по шкале </w:t>
      </w:r>
      <w:r w:rsidRPr="00E96274">
        <w:rPr>
          <w:rFonts w:ascii="Times New Roman" w:hAnsi="Times New Roman" w:cs="Times New Roman"/>
          <w:sz w:val="24"/>
          <w:szCs w:val="24"/>
        </w:rPr>
        <w:t>«Отзывчивость»: (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 xml:space="preserve">=10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6274">
        <w:rPr>
          <w:rFonts w:ascii="Times New Roman" w:hAnsi="Times New Roman" w:cs="Times New Roman"/>
          <w:sz w:val="24"/>
          <w:szCs w:val="24"/>
        </w:rPr>
        <w:t xml:space="preserve">=.05; </w:t>
      </w:r>
      <w:r>
        <w:rPr>
          <w:rFonts w:ascii="Times New Roman" w:hAnsi="Times New Roman" w:cs="Times New Roman"/>
          <w:sz w:val="24"/>
          <w:szCs w:val="24"/>
        </w:rPr>
        <w:t>в экспериментальной группе: 2.1</w:t>
      </w:r>
      <w:r w:rsidRPr="00E962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hAnsi="Times New Roman" w:cs="Times New Roman"/>
          <w:sz w:val="24"/>
          <w:szCs w:val="24"/>
        </w:rPr>
        <w:t xml:space="preserve"> ,6 против 2,6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,4 - в контрольной).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96274">
        <w:rPr>
          <w:rFonts w:ascii="Times New Roman" w:hAnsi="Times New Roman" w:cs="Times New Roman"/>
          <w:sz w:val="24"/>
          <w:szCs w:val="24"/>
        </w:rPr>
        <w:t xml:space="preserve">в 24 месяце группа семейного риска РАС/СДВГ значимо отличается от контрольной по адаптационным навыкам: 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«Жизнь дома» (51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7; 43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10;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 xml:space="preserve">=2.8 р=.008) 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«Здоровье и безопасность» (44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8; 37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9;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 xml:space="preserve">=2.5 р=.02) 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«Уход за собой» (54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5; 50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8;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 xml:space="preserve">=2.3 р=.03) 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«Саморегуляция» (48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9; 39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8;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6274">
        <w:rPr>
          <w:rFonts w:ascii="Times New Roman" w:hAnsi="Times New Roman" w:cs="Times New Roman"/>
          <w:sz w:val="24"/>
          <w:szCs w:val="24"/>
        </w:rPr>
        <w:t xml:space="preserve">=4 р=.0) </w:t>
      </w:r>
    </w:p>
    <w:p w:rsidR="00986AC2" w:rsidRPr="00E96274" w:rsidRDefault="00986AC2" w:rsidP="0098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в детско-родительском взаимодействии выявлены</w:t>
      </w:r>
      <w:r w:rsidRPr="00E96274">
        <w:rPr>
          <w:rFonts w:ascii="Times New Roman" w:hAnsi="Times New Roman" w:cs="Times New Roman"/>
          <w:sz w:val="24"/>
          <w:szCs w:val="24"/>
        </w:rPr>
        <w:t xml:space="preserve"> также по интегральным показателям: 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96274">
        <w:rPr>
          <w:rFonts w:ascii="Times New Roman" w:hAnsi="Times New Roman" w:cs="Times New Roman"/>
          <w:sz w:val="24"/>
          <w:szCs w:val="24"/>
        </w:rPr>
        <w:t>бщий адаптационный комплекс (103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20; 87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17;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=3 р=.005);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96274">
        <w:rPr>
          <w:rFonts w:ascii="Times New Roman" w:hAnsi="Times New Roman" w:cs="Times New Roman"/>
          <w:sz w:val="24"/>
          <w:szCs w:val="24"/>
        </w:rPr>
        <w:t>онятийный (29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7; 25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5;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=2 р=.04);</w:t>
      </w:r>
    </w:p>
    <w:p w:rsidR="00986AC2" w:rsidRPr="00E9627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96274">
        <w:rPr>
          <w:rFonts w:ascii="Times New Roman" w:hAnsi="Times New Roman" w:cs="Times New Roman"/>
          <w:sz w:val="24"/>
          <w:szCs w:val="24"/>
        </w:rPr>
        <w:t>рактический (43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>7; 37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 w:rsidRPr="00E96274">
        <w:rPr>
          <w:rFonts w:ascii="Times New Roman" w:eastAsiaTheme="minorEastAsia" w:hAnsi="Times New Roman" w:cs="Times New Roman"/>
          <w:sz w:val="24"/>
          <w:szCs w:val="24"/>
        </w:rPr>
        <w:t xml:space="preserve">8;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=3 р=.006).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>Более того, однофакторный дисперсионный анализ показал значимое влияние группы на навык «Жизнь дома» (F=7 р=.020), «Саморегуляция» (F=9.3 p=.01)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274">
        <w:rPr>
          <w:rFonts w:ascii="Times New Roman" w:hAnsi="Times New Roman" w:cs="Times New Roman"/>
          <w:sz w:val="24"/>
          <w:szCs w:val="24"/>
        </w:rPr>
        <w:t xml:space="preserve">Найдены различия в детско-родительских взаимодействий в группах с семейным риском РАС/СДВГ и КГ: Эмоциональность: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96274">
        <w:rPr>
          <w:rFonts w:ascii="Times New Roman" w:hAnsi="Times New Roman" w:cs="Times New Roman"/>
          <w:sz w:val="24"/>
          <w:szCs w:val="24"/>
        </w:rPr>
        <w:t xml:space="preserve">=0.04 (ср. у РАС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6274">
        <w:rPr>
          <w:rFonts w:ascii="Times New Roman" w:hAnsi="Times New Roman" w:cs="Times New Roman"/>
          <w:sz w:val="24"/>
          <w:szCs w:val="24"/>
        </w:rPr>
        <w:t>2,2; в контрольной группе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6274">
        <w:rPr>
          <w:rFonts w:ascii="Times New Roman" w:hAnsi="Times New Roman" w:cs="Times New Roman"/>
          <w:sz w:val="24"/>
          <w:szCs w:val="24"/>
        </w:rPr>
        <w:t xml:space="preserve"> 2,7). </w:t>
      </w:r>
    </w:p>
    <w:p w:rsidR="00986AC2" w:rsidRPr="00E96274" w:rsidRDefault="00986AC2" w:rsidP="00986A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43E">
        <w:rPr>
          <w:rFonts w:ascii="Times New Roman" w:hAnsi="Times New Roman" w:cs="Times New Roman"/>
          <w:sz w:val="24"/>
          <w:szCs w:val="24"/>
        </w:rPr>
        <w:t xml:space="preserve">В группе РАС обнаружена корреляция между оптимальностью взаимодействия и уровнем социально-эмоционального </w:t>
      </w:r>
      <w:r w:rsidRPr="00E96274">
        <w:rPr>
          <w:rFonts w:ascii="Times New Roman" w:hAnsi="Times New Roman" w:cs="Times New Roman"/>
          <w:sz w:val="24"/>
          <w:szCs w:val="24"/>
        </w:rPr>
        <w:t xml:space="preserve">развития (0.85 </w:t>
      </w:r>
      <w:r w:rsidRPr="00E962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6274">
        <w:rPr>
          <w:rFonts w:ascii="Times New Roman" w:hAnsi="Times New Roman" w:cs="Times New Roman"/>
          <w:sz w:val="24"/>
          <w:szCs w:val="24"/>
        </w:rPr>
        <w:t>=.03), эмоциональность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96274">
        <w:rPr>
          <w:rFonts w:ascii="Times New Roman" w:hAnsi="Times New Roman" w:cs="Times New Roman"/>
          <w:sz w:val="24"/>
          <w:szCs w:val="24"/>
        </w:rPr>
        <w:t xml:space="preserve"> родителя и </w:t>
      </w:r>
      <w:r>
        <w:rPr>
          <w:rFonts w:ascii="Times New Roman" w:hAnsi="Times New Roman" w:cs="Times New Roman"/>
          <w:sz w:val="24"/>
          <w:szCs w:val="24"/>
        </w:rPr>
        <w:t>коммуникативным навыком</w:t>
      </w:r>
      <w:r w:rsidRPr="00E962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F17C2">
        <w:rPr>
          <w:rFonts w:ascii="Times New Roman" w:hAnsi="Times New Roman" w:cs="Times New Roman"/>
          <w:sz w:val="12"/>
          <w:szCs w:val="24"/>
          <w:lang w:val="en-US"/>
        </w:rPr>
        <w:t>xy</w:t>
      </w:r>
      <w:r w:rsidRPr="000F17C2">
        <w:rPr>
          <w:rFonts w:ascii="Times New Roman" w:hAnsi="Times New Roman" w:cs="Times New Roman"/>
          <w:sz w:val="24"/>
          <w:szCs w:val="24"/>
        </w:rPr>
        <w:t>=0</w:t>
      </w:r>
      <w:r w:rsidRPr="00E96274">
        <w:rPr>
          <w:rFonts w:ascii="Times New Roman" w:hAnsi="Times New Roman" w:cs="Times New Roman"/>
          <w:sz w:val="24"/>
          <w:szCs w:val="24"/>
        </w:rPr>
        <w:t xml:space="preserve">,85 при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F17C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274">
        <w:rPr>
          <w:rFonts w:ascii="Times New Roman" w:hAnsi="Times New Roman" w:cs="Times New Roman"/>
          <w:sz w:val="24"/>
          <w:szCs w:val="24"/>
        </w:rPr>
        <w:t xml:space="preserve">03),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6274">
        <w:rPr>
          <w:rFonts w:ascii="Times New Roman" w:hAnsi="Times New Roman" w:cs="Times New Roman"/>
          <w:sz w:val="24"/>
          <w:szCs w:val="24"/>
        </w:rPr>
        <w:t>отзывчивость</w:t>
      </w:r>
      <w:r>
        <w:rPr>
          <w:rFonts w:ascii="Times New Roman" w:hAnsi="Times New Roman" w:cs="Times New Roman"/>
          <w:sz w:val="24"/>
          <w:szCs w:val="24"/>
        </w:rPr>
        <w:t>» родителя</w:t>
      </w:r>
      <w:r w:rsidRPr="00E962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адаптивный навык «</w:t>
      </w:r>
      <w:r w:rsidRPr="00E96274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62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F17C2">
        <w:rPr>
          <w:rFonts w:ascii="Times New Roman" w:hAnsi="Times New Roman" w:cs="Times New Roman"/>
          <w:sz w:val="12"/>
          <w:szCs w:val="24"/>
          <w:lang w:val="en-US"/>
        </w:rPr>
        <w:t>xy</w:t>
      </w:r>
      <w:r w:rsidRPr="000F17C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0,9 р=.</w:t>
      </w:r>
      <w:r w:rsidRPr="00E96274">
        <w:rPr>
          <w:rFonts w:ascii="Times New Roman" w:hAnsi="Times New Roman" w:cs="Times New Roman"/>
          <w:sz w:val="24"/>
          <w:szCs w:val="24"/>
        </w:rPr>
        <w:t>02)</w:t>
      </w:r>
    </w:p>
    <w:p w:rsidR="00986AC2" w:rsidRPr="00ED2F12" w:rsidRDefault="00986AC2" w:rsidP="00986A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ED2F12">
        <w:rPr>
          <w:rFonts w:ascii="Times New Roman" w:hAnsi="Times New Roman" w:cs="Times New Roman"/>
          <w:sz w:val="24"/>
          <w:szCs w:val="24"/>
        </w:rPr>
        <w:t>в 36 месяцев группа риска РАС/СДВГ не отличается от нормативных по адаптационным навыком (критерий Манна-Уитни). Значимых различий по детско-родительских взаимодействий в группах с семейным риском РАС/СДВГ и контрольной группой не обнаружено.</w:t>
      </w:r>
    </w:p>
    <w:p w:rsidR="00986AC2" w:rsidRPr="005677E4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Обнаружена корреляция между «Оптимальностью взаимодействия» родителя ребенка с семейным риском РАС/СДВГ и уровнем социально-эмоционального развития (критерий Пирсона </w:t>
      </w:r>
      <w:r w:rsidRPr="005677E4">
        <w:rPr>
          <w:rFonts w:ascii="Times New Roman" w:hAnsi="Times New Roman" w:cs="Times New Roman"/>
          <w:sz w:val="24"/>
          <w:szCs w:val="24"/>
          <w:lang w:val="en-US"/>
        </w:rPr>
        <w:t>rxy</w:t>
      </w:r>
      <w:r w:rsidRPr="005677E4">
        <w:rPr>
          <w:rFonts w:ascii="Times New Roman" w:hAnsi="Times New Roman" w:cs="Times New Roman"/>
          <w:sz w:val="24"/>
          <w:szCs w:val="24"/>
        </w:rPr>
        <w:t xml:space="preserve">=0.87 </w:t>
      </w:r>
      <w:r w:rsidRPr="005677E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77E4">
        <w:rPr>
          <w:rFonts w:ascii="Times New Roman" w:hAnsi="Times New Roman" w:cs="Times New Roman"/>
          <w:sz w:val="24"/>
          <w:szCs w:val="24"/>
        </w:rPr>
        <w:t>=.025), шкалой «</w:t>
      </w:r>
      <w:r w:rsidRPr="0056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участия и вовлечения в игры ребенка»</w:t>
      </w:r>
      <w:r w:rsidRPr="005677E4">
        <w:rPr>
          <w:rFonts w:ascii="Times New Roman" w:hAnsi="Times New Roman" w:cs="Times New Roman"/>
          <w:sz w:val="24"/>
          <w:szCs w:val="24"/>
        </w:rPr>
        <w:t xml:space="preserve"> - с моторным навыком ребенка (</w:t>
      </w:r>
      <w:r w:rsidRPr="005677E4">
        <w:rPr>
          <w:rFonts w:ascii="Times New Roman" w:hAnsi="Times New Roman" w:cs="Times New Roman"/>
          <w:sz w:val="24"/>
          <w:szCs w:val="24"/>
          <w:lang w:val="en-US"/>
        </w:rPr>
        <w:t>rxy</w:t>
      </w:r>
      <w:r w:rsidRPr="005677E4">
        <w:rPr>
          <w:rFonts w:ascii="Times New Roman" w:hAnsi="Times New Roman" w:cs="Times New Roman"/>
          <w:sz w:val="24"/>
          <w:szCs w:val="24"/>
        </w:rPr>
        <w:t xml:space="preserve">=0,9 </w:t>
      </w:r>
      <w:r w:rsidRPr="005677E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77E4">
        <w:rPr>
          <w:rFonts w:ascii="Times New Roman" w:hAnsi="Times New Roman" w:cs="Times New Roman"/>
          <w:sz w:val="24"/>
          <w:szCs w:val="24"/>
        </w:rPr>
        <w:t>=.01).</w:t>
      </w:r>
    </w:p>
    <w:p w:rsidR="00986AC2" w:rsidRPr="00B003D8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77E4">
        <w:rPr>
          <w:rFonts w:ascii="Times New Roman" w:hAnsi="Times New Roman" w:cs="Times New Roman"/>
          <w:sz w:val="24"/>
          <w:szCs w:val="24"/>
        </w:rPr>
        <w:t>роме сравнени</w:t>
      </w:r>
      <w:r>
        <w:rPr>
          <w:rFonts w:ascii="Times New Roman" w:hAnsi="Times New Roman" w:cs="Times New Roman"/>
          <w:sz w:val="24"/>
          <w:szCs w:val="24"/>
        </w:rPr>
        <w:t>я показателей развития групп, было решено</w:t>
      </w:r>
      <w:r w:rsidRPr="005677E4">
        <w:rPr>
          <w:rFonts w:ascii="Times New Roman" w:hAnsi="Times New Roman" w:cs="Times New Roman"/>
          <w:sz w:val="24"/>
          <w:szCs w:val="24"/>
        </w:rPr>
        <w:t xml:space="preserve"> исследовать влияние факторов темперамента (поведенческих характеристик) и воспитательной среды на развитие нормотипичного ребенка. </w:t>
      </w:r>
      <w:r>
        <w:rPr>
          <w:rFonts w:ascii="Times New Roman" w:hAnsi="Times New Roman" w:cs="Times New Roman"/>
          <w:sz w:val="24"/>
          <w:szCs w:val="24"/>
        </w:rPr>
        <w:t xml:space="preserve">Был проанализирован уровень развития саморегуляции, т.е.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управлять своей деятельностью, которая имеет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ключевое значение для его успешной адаптации в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ичных </w:t>
      </w:r>
      <w:r w:rsidRPr="00B00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жизнедеятельности (от регуляции стресса до преодоления зависимого поведения; от успешности в школе до формирования резистентности</w:t>
      </w:r>
      <w:r w:rsidRPr="00B003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6AC2" w:rsidRPr="00B003D8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3D8">
        <w:rPr>
          <w:rFonts w:ascii="Times New Roman" w:hAnsi="Times New Roman" w:cs="Times New Roman"/>
          <w:sz w:val="24"/>
          <w:szCs w:val="24"/>
        </w:rPr>
        <w:t>В рамках работы над проектом было важно получить ответ на вопрос о том, чем в большей степени определяются навыки саморегуляции: врождёнными качествами, которые описываются темпераментом ребенка или воспитательной средой, то есть тем, как родители взаимодействуют с ребенком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Значимым стало понять, </w:t>
      </w:r>
      <w:r w:rsidRPr="00B003D8">
        <w:rPr>
          <w:rFonts w:ascii="Times New Roman" w:hAnsi="Times New Roman" w:cs="Times New Roman"/>
          <w:sz w:val="24"/>
          <w:szCs w:val="24"/>
        </w:rPr>
        <w:t>каково влияние поведения родителей при взаимодействии с ребенком (разные стили взаимодействия, тренировка когнитивных навыков) на различных этапах развития, а также, в какой период это влияние является критическим.</w:t>
      </w:r>
    </w:p>
    <w:p w:rsidR="00986AC2" w:rsidRDefault="00986AC2" w:rsidP="00986A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3D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ответа на эти вопросы был </w:t>
      </w:r>
      <w:r w:rsidRPr="00B003D8">
        <w:rPr>
          <w:rFonts w:ascii="Times New Roman" w:hAnsi="Times New Roman" w:cs="Times New Roman"/>
          <w:sz w:val="24"/>
          <w:szCs w:val="24"/>
        </w:rPr>
        <w:t>прим</w:t>
      </w:r>
      <w:r>
        <w:rPr>
          <w:rFonts w:ascii="Times New Roman" w:hAnsi="Times New Roman" w:cs="Times New Roman"/>
          <w:sz w:val="24"/>
          <w:szCs w:val="24"/>
        </w:rPr>
        <w:t>енен</w:t>
      </w:r>
      <w:r w:rsidRPr="00B003D8">
        <w:rPr>
          <w:rFonts w:ascii="Times New Roman" w:hAnsi="Times New Roman" w:cs="Times New Roman"/>
          <w:sz w:val="24"/>
          <w:szCs w:val="24"/>
        </w:rPr>
        <w:t xml:space="preserve"> не совсем обычн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106F6">
        <w:rPr>
          <w:rFonts w:ascii="Times New Roman" w:hAnsi="Times New Roman" w:cs="Times New Roman"/>
          <w:sz w:val="24"/>
          <w:szCs w:val="24"/>
        </w:rPr>
        <w:t xml:space="preserve"> для психологии метод а</w:t>
      </w:r>
      <w:r>
        <w:rPr>
          <w:rFonts w:ascii="Times New Roman" w:hAnsi="Times New Roman" w:cs="Times New Roman"/>
          <w:sz w:val="24"/>
          <w:szCs w:val="24"/>
        </w:rPr>
        <w:t xml:space="preserve">нализа данных - </w:t>
      </w:r>
      <w:r w:rsidRPr="00ED2F12">
        <w:rPr>
          <w:rFonts w:ascii="Times New Roman" w:hAnsi="Times New Roman" w:cs="Times New Roman"/>
          <w:b/>
          <w:sz w:val="24"/>
          <w:szCs w:val="24"/>
        </w:rPr>
        <w:t>дерево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AC2" w:rsidRPr="005677E4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Деревья решений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Pr="005677E4">
        <w:rPr>
          <w:rFonts w:ascii="Times New Roman" w:hAnsi="Times New Roman" w:cs="Times New Roman"/>
          <w:sz w:val="24"/>
          <w:szCs w:val="24"/>
        </w:rPr>
        <w:t xml:space="preserve"> классифицирующие и регрессионные. Если целевые значения являются числовой переменной (а не переменной, измеряемой в номинальной или ранговой шкале), то применяется регрессионное дерево решений. Это как раз наш случай. Оптимизация выполняется методом наименьших квадратов. </w:t>
      </w:r>
    </w:p>
    <w:p w:rsidR="00986AC2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решений</w:t>
      </w:r>
      <w:r w:rsidRPr="00567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77E4">
        <w:rPr>
          <w:rFonts w:ascii="Times New Roman" w:hAnsi="Times New Roman" w:cs="Times New Roman"/>
          <w:sz w:val="24"/>
          <w:szCs w:val="24"/>
        </w:rPr>
        <w:t xml:space="preserve">это (в общем случае) более мощный метода анализа данных по сравнению с построением линейной регрессии. </w:t>
      </w:r>
    </w:p>
    <w:p w:rsidR="00986AC2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77E4">
        <w:rPr>
          <w:rFonts w:ascii="Times New Roman" w:hAnsi="Times New Roman" w:cs="Times New Roman"/>
          <w:sz w:val="24"/>
          <w:szCs w:val="24"/>
        </w:rPr>
        <w:t xml:space="preserve">ущественным преимуществом </w:t>
      </w:r>
      <w:r w:rsidRPr="005677E4"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Pr="005677E4">
        <w:rPr>
          <w:rFonts w:ascii="Times New Roman" w:hAnsi="Times New Roman" w:cs="Times New Roman"/>
          <w:sz w:val="24"/>
          <w:szCs w:val="24"/>
        </w:rPr>
        <w:t xml:space="preserve"> </w:t>
      </w:r>
      <w:r w:rsidRPr="005677E4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5677E4">
        <w:rPr>
          <w:rFonts w:ascii="Times New Roman" w:hAnsi="Times New Roman" w:cs="Times New Roman"/>
          <w:sz w:val="24"/>
          <w:szCs w:val="24"/>
        </w:rPr>
        <w:t xml:space="preserve"> является возможность наглядной интерпретации результатов. </w:t>
      </w:r>
    </w:p>
    <w:p w:rsidR="00986AC2" w:rsidRPr="00E824DE" w:rsidRDefault="00986AC2" w:rsidP="00986A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Еще одним из преимуществ является возможность работы с небольшим количеством данных. </w:t>
      </w:r>
      <w:r>
        <w:rPr>
          <w:rFonts w:ascii="Times New Roman" w:hAnsi="Times New Roman" w:cs="Times New Roman"/>
          <w:sz w:val="24"/>
          <w:szCs w:val="24"/>
        </w:rPr>
        <w:t>Метод может</w:t>
      </w:r>
      <w:r w:rsidRPr="005677E4">
        <w:rPr>
          <w:rFonts w:ascii="Times New Roman" w:hAnsi="Times New Roman" w:cs="Times New Roman"/>
          <w:sz w:val="24"/>
          <w:szCs w:val="24"/>
        </w:rPr>
        <w:t xml:space="preserve"> моделировать высокую степень нелинейности в отношениях между целевыми переменными и переменными-предикторами.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7E4">
        <w:rPr>
          <w:rFonts w:ascii="Times New Roman" w:hAnsi="Times New Roman" w:cs="Times New Roman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z w:val="24"/>
          <w:szCs w:val="24"/>
        </w:rPr>
        <w:t>обучается: н</w:t>
      </w:r>
      <w:r w:rsidRPr="005677E4">
        <w:rPr>
          <w:rFonts w:ascii="Times New Roman" w:hAnsi="Times New Roman" w:cs="Times New Roman"/>
          <w:sz w:val="24"/>
          <w:szCs w:val="24"/>
        </w:rPr>
        <w:t>екоторые реализации алгоритмов дерева решений включают возможность индуцировать наборы правил</w:t>
      </w:r>
      <w:r>
        <w:rPr>
          <w:rFonts w:ascii="Times New Roman" w:hAnsi="Times New Roman" w:cs="Times New Roman"/>
          <w:sz w:val="24"/>
          <w:szCs w:val="24"/>
        </w:rPr>
        <w:t xml:space="preserve"> из конечного обученного дерева.</w:t>
      </w:r>
    </w:p>
    <w:p w:rsidR="00986AC2" w:rsidRDefault="00986AC2" w:rsidP="0098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тандартные инструменты анализа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нашей задачи не совсем 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подходят: </w:t>
      </w:r>
    </w:p>
    <w:p w:rsidR="00986AC2" w:rsidRDefault="00986AC2" w:rsidP="0098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небольших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выборки и из-за пропусков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 что применение коэффициентов корреляции возможно при наличии достаточного 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наблюдений для изучения: 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наблюдений должно не менее чем в 5-6 раз превышать число факторов (также встречается рекомендация использовать пропорцию, не менее чем в 10 раз превышающую количество факторов).</w:t>
      </w:r>
    </w:p>
    <w:p w:rsidR="00986AC2" w:rsidRPr="00357B5B" w:rsidRDefault="00986AC2" w:rsidP="0098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</w:t>
      </w:r>
      <w:r w:rsidRPr="00357B5B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отсутствия трансляционной инвариантности по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 тот же параметр воздействия на разных этапах может влиять на развитие совершенно по-разному, вплоть до инверсии. Траектория развития каждого ребенка является индивидуальной и в общем случае не позволяет использовать стандартные инструменты анализа значений временных рядов. </w:t>
      </w:r>
    </w:p>
    <w:p w:rsidR="00986AC2" w:rsidRPr="005677E4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Результаты были представлены </w:t>
      </w:r>
      <w:r>
        <w:rPr>
          <w:rFonts w:ascii="Times New Roman" w:hAnsi="Times New Roman" w:cs="Times New Roman"/>
          <w:sz w:val="24"/>
          <w:szCs w:val="24"/>
        </w:rPr>
        <w:t>в виде дерева решений (частного случая</w:t>
      </w:r>
      <w:r w:rsidRPr="005677E4">
        <w:rPr>
          <w:rFonts w:ascii="Times New Roman" w:hAnsi="Times New Roman" w:cs="Times New Roman"/>
          <w:sz w:val="24"/>
          <w:szCs w:val="24"/>
        </w:rPr>
        <w:t xml:space="preserve"> регрессионного </w:t>
      </w:r>
      <w:r>
        <w:rPr>
          <w:rFonts w:ascii="Times New Roman" w:hAnsi="Times New Roman" w:cs="Times New Roman"/>
          <w:sz w:val="24"/>
          <w:szCs w:val="24"/>
        </w:rPr>
        <w:t xml:space="preserve">анализа). </w:t>
      </w:r>
    </w:p>
    <w:p w:rsidR="00986AC2" w:rsidRDefault="00986AC2" w:rsidP="00986A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посчитана матрица парных корреляций с указанием одностороннего уровня значимости.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овался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корреляции r−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Пирсона, указывающий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наличие/отсутствие</w:t>
      </w:r>
      <w:r w:rsidRPr="0056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 достоверных связей между результатами измерений. Для каждого фактора отдельно учитывался объем выборки, поскольку в некоторых случаях имелись данные не для всех испытуемых.</w:t>
      </w:r>
    </w:p>
    <w:p w:rsidR="00986AC2" w:rsidRPr="00357B5B" w:rsidRDefault="00986AC2" w:rsidP="00986A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</w:t>
      </w:r>
      <w:r w:rsidRPr="005677E4">
        <w:rPr>
          <w:rFonts w:ascii="Times New Roman" w:hAnsi="Times New Roman" w:cs="Times New Roman"/>
          <w:sz w:val="24"/>
          <w:szCs w:val="24"/>
        </w:rPr>
        <w:t xml:space="preserve">оказатели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5677E4">
        <w:rPr>
          <w:rFonts w:ascii="Times New Roman" w:hAnsi="Times New Roman" w:cs="Times New Roman"/>
          <w:sz w:val="24"/>
          <w:szCs w:val="24"/>
        </w:rPr>
        <w:t xml:space="preserve"> в 5 месяцев не </w:t>
      </w:r>
      <w:r>
        <w:rPr>
          <w:rFonts w:ascii="Times New Roman" w:hAnsi="Times New Roman" w:cs="Times New Roman"/>
          <w:sz w:val="24"/>
          <w:szCs w:val="24"/>
        </w:rPr>
        <w:t>коррелируют с уровнем саморегуляции в 24-месяца</w:t>
      </w:r>
      <w:r w:rsidRPr="005677E4">
        <w:rPr>
          <w:rFonts w:ascii="Times New Roman" w:hAnsi="Times New Roman" w:cs="Times New Roman"/>
          <w:sz w:val="24"/>
          <w:szCs w:val="24"/>
        </w:rPr>
        <w:t>.</w:t>
      </w:r>
      <w:r w:rsidRPr="00357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C2" w:rsidRDefault="00986AC2" w:rsidP="00986A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>В точке 10 месяцев со значимостью 0,051</w:t>
      </w:r>
      <w:r>
        <w:rPr>
          <w:rFonts w:ascii="Times New Roman" w:hAnsi="Times New Roman" w:cs="Times New Roman"/>
          <w:sz w:val="24"/>
          <w:szCs w:val="24"/>
        </w:rPr>
        <w:t xml:space="preserve"> (т.е. недостоверно, но есть тенденция)</w:t>
      </w:r>
      <w:r w:rsidRPr="005677E4">
        <w:rPr>
          <w:rFonts w:ascii="Times New Roman" w:hAnsi="Times New Roman" w:cs="Times New Roman"/>
          <w:sz w:val="24"/>
          <w:szCs w:val="24"/>
        </w:rPr>
        <w:t xml:space="preserve"> на саморегуляцию в 24 месяца оказывает влияние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677E4">
        <w:rPr>
          <w:rFonts w:ascii="Times New Roman" w:hAnsi="Times New Roman" w:cs="Times New Roman"/>
          <w:sz w:val="24"/>
          <w:szCs w:val="24"/>
        </w:rPr>
        <w:t>директивность родителя.</w:t>
      </w:r>
      <w:r w:rsidRPr="00357B5B">
        <w:rPr>
          <w:rFonts w:ascii="Times New Roman" w:hAnsi="Times New Roman" w:cs="Times New Roman"/>
          <w:sz w:val="24"/>
          <w:szCs w:val="24"/>
        </w:rPr>
        <w:t xml:space="preserve"> </w:t>
      </w:r>
      <w:r w:rsidRPr="00456FCA">
        <w:rPr>
          <w:rFonts w:ascii="Times New Roman" w:hAnsi="Times New Roman" w:cs="Times New Roman"/>
          <w:sz w:val="24"/>
          <w:szCs w:val="24"/>
        </w:rPr>
        <w:t>Слово "влияние" было выбрано для того, чтобы подчеркнуть</w:t>
      </w:r>
      <w:r>
        <w:rPr>
          <w:rFonts w:ascii="Times New Roman" w:hAnsi="Times New Roman" w:cs="Times New Roman"/>
          <w:sz w:val="24"/>
          <w:szCs w:val="24"/>
        </w:rPr>
        <w:t>, что зависимость односторонняя:</w:t>
      </w:r>
      <w:r w:rsidRPr="00456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56FCA">
        <w:rPr>
          <w:rFonts w:ascii="Times New Roman" w:hAnsi="Times New Roman" w:cs="Times New Roman"/>
          <w:sz w:val="24"/>
          <w:szCs w:val="24"/>
        </w:rPr>
        <w:t>ля анализа используются лонгитюдные данные, т.е. данн</w:t>
      </w:r>
      <w:r>
        <w:rPr>
          <w:rFonts w:ascii="Times New Roman" w:hAnsi="Times New Roman" w:cs="Times New Roman"/>
          <w:sz w:val="24"/>
          <w:szCs w:val="24"/>
        </w:rPr>
        <w:t>ые упорядочены по шкале времени (</w:t>
      </w:r>
      <w:r w:rsidRPr="00456FCA">
        <w:rPr>
          <w:rFonts w:ascii="Times New Roman" w:hAnsi="Times New Roman" w:cs="Times New Roman"/>
          <w:sz w:val="24"/>
          <w:szCs w:val="24"/>
        </w:rPr>
        <w:t>предшествующие данные определяют последующие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6FCA">
        <w:rPr>
          <w:rFonts w:ascii="Times New Roman" w:hAnsi="Times New Roman" w:cs="Times New Roman"/>
          <w:sz w:val="24"/>
          <w:szCs w:val="24"/>
        </w:rPr>
        <w:t xml:space="preserve">. </w:t>
      </w:r>
      <w:r w:rsidRPr="005677E4">
        <w:rPr>
          <w:rFonts w:ascii="Times New Roman" w:hAnsi="Times New Roman" w:cs="Times New Roman"/>
          <w:sz w:val="24"/>
          <w:szCs w:val="24"/>
        </w:rPr>
        <w:t>В связи с этим в части корреляционного анализа мы использ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5677E4">
        <w:rPr>
          <w:rFonts w:ascii="Times New Roman" w:hAnsi="Times New Roman" w:cs="Times New Roman"/>
          <w:sz w:val="24"/>
          <w:szCs w:val="24"/>
        </w:rPr>
        <w:t xml:space="preserve"> именно односторонний коэффициент корреляции </w:t>
      </w:r>
      <w:r w:rsidRPr="005677E4">
        <w:rPr>
          <w:rFonts w:ascii="Times New Roman" w:hAnsi="Times New Roman" w:cs="Times New Roman"/>
          <w:i/>
          <w:sz w:val="24"/>
          <w:szCs w:val="24"/>
        </w:rPr>
        <w:t>r-</w:t>
      </w:r>
      <w:r w:rsidRPr="005677E4">
        <w:rPr>
          <w:rFonts w:ascii="Times New Roman" w:hAnsi="Times New Roman" w:cs="Times New Roman"/>
          <w:sz w:val="24"/>
          <w:szCs w:val="24"/>
        </w:rPr>
        <w:t xml:space="preserve">Пирсона. </w:t>
      </w:r>
    </w:p>
    <w:p w:rsidR="00986AC2" w:rsidRPr="00E824DE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7E4">
        <w:rPr>
          <w:rFonts w:ascii="Times New Roman" w:hAnsi="Times New Roman" w:cs="Times New Roman"/>
          <w:sz w:val="24"/>
          <w:szCs w:val="24"/>
        </w:rPr>
        <w:t xml:space="preserve">14 месяцев наиболее сильное отрицательное влияние оказывает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77E4">
        <w:rPr>
          <w:rFonts w:ascii="Times New Roman" w:hAnsi="Times New Roman" w:cs="Times New Roman"/>
          <w:sz w:val="24"/>
          <w:szCs w:val="24"/>
        </w:rPr>
        <w:t>негативны</w:t>
      </w:r>
      <w:r>
        <w:rPr>
          <w:rFonts w:ascii="Times New Roman" w:hAnsi="Times New Roman" w:cs="Times New Roman"/>
          <w:sz w:val="24"/>
          <w:szCs w:val="24"/>
        </w:rPr>
        <w:t>й» супер-фактор.</w:t>
      </w:r>
    </w:p>
    <w:p w:rsidR="00986AC2" w:rsidRPr="005677E4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10828" wp14:editId="5882C131">
            <wp:extent cx="5939155" cy="2339788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80" cy="23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C2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высоком показателе негативного суперфактора в 14 месяцев (больше 4) важное значение приобретает уровень Инициативности родителя в 10 месяцев: при высокой инициативности родителя в 10 месяцев (более 2,7) и при высокой эмоциональности в 14 месяцев (больше 2,25) мы получим наиболее низкий уровень саморегуляции в 24 месяца (42). Наиболее высокий уровень саморегуляции в 24 месяца (62) наблюдается у тех детей, у кого директивность родителей в 14 месяцев была высокой (меньше 1,75), а инициативность в 10 месяцев невысокой (меньше 2,75).</w:t>
      </w:r>
    </w:p>
    <w:p w:rsidR="00986AC2" w:rsidRPr="00BC30ED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сочетании низких показателей негативного суперфактора темперамента в 14 месяцев (менее 4) и при показателях суперфактора саморегуляции больше 4 саморегуляция в 24 месяца имеет наиболее низкие показатели (40).</w:t>
      </w:r>
    </w:p>
    <w:p w:rsidR="00986AC2" w:rsidRPr="007B4218" w:rsidRDefault="00986AC2" w:rsidP="0098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C2" w:rsidRPr="005677E4" w:rsidRDefault="00986AC2" w:rsidP="00986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на основании проведенного исследования были сделаны следующие</w:t>
      </w:r>
      <w:r w:rsidRPr="005677E4">
        <w:rPr>
          <w:rFonts w:ascii="Times New Roman" w:hAnsi="Times New Roman" w:cs="Times New Roman"/>
          <w:sz w:val="24"/>
          <w:szCs w:val="24"/>
        </w:rPr>
        <w:t xml:space="preserve"> выводы:</w:t>
      </w:r>
    </w:p>
    <w:p w:rsidR="00986AC2" w:rsidRPr="00E96437" w:rsidRDefault="00986AC2" w:rsidP="00986A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437">
        <w:rPr>
          <w:rFonts w:ascii="Times New Roman" w:hAnsi="Times New Roman" w:cs="Times New Roman"/>
          <w:sz w:val="24"/>
          <w:szCs w:val="24"/>
        </w:rPr>
        <w:t>в группе детей с ИИ с 5 до 36 месяцев идет увеличение количества адаптационных навыков, которые менее развиты по сравнению с контрольной группой, особенно в точке «24 месяца»;</w:t>
      </w:r>
    </w:p>
    <w:p w:rsidR="00986AC2" w:rsidRPr="005677E4" w:rsidRDefault="00986AC2" w:rsidP="00986A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в группе детей с семейным риском РАС/СДВГ к двум годам также идет накопление количества адаптационных навыков с более низкими показателями по сравнению с контрольной группой. Но большая часть различий наблюдается по навыкам, которым может обучить родитель (Жизнь дома, Досуг, Жизнь в сообществе), </w:t>
      </w:r>
      <w:r>
        <w:rPr>
          <w:rFonts w:ascii="Times New Roman" w:hAnsi="Times New Roman" w:cs="Times New Roman"/>
          <w:sz w:val="24"/>
          <w:szCs w:val="24"/>
        </w:rPr>
        <w:t>что вероятно, и происходит, поскольку</w:t>
      </w:r>
      <w:r w:rsidRPr="005677E4">
        <w:rPr>
          <w:rFonts w:ascii="Times New Roman" w:hAnsi="Times New Roman" w:cs="Times New Roman"/>
          <w:sz w:val="24"/>
          <w:szCs w:val="24"/>
        </w:rPr>
        <w:t xml:space="preserve"> к трем годам различий в сформированности адаптационных навыков не выявлено;</w:t>
      </w:r>
    </w:p>
    <w:p w:rsidR="00986AC2" w:rsidRPr="005677E4" w:rsidRDefault="00986AC2" w:rsidP="00986A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поведение родителей экспериментальных групп в различных точках исследования отличается от поведения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детей из </w:t>
      </w:r>
      <w:r w:rsidRPr="005677E4">
        <w:rPr>
          <w:rFonts w:ascii="Times New Roman" w:hAnsi="Times New Roman" w:cs="Times New Roman"/>
          <w:sz w:val="24"/>
          <w:szCs w:val="24"/>
        </w:rPr>
        <w:t xml:space="preserve">контрольной группы: так, родители детей с риском РАС/СДВГ менее эмоциональны в точке «24 месяцев», а в точке </w:t>
      </w:r>
      <w:r w:rsidRPr="005677E4">
        <w:rPr>
          <w:rFonts w:ascii="Times New Roman" w:hAnsi="Times New Roman" w:cs="Times New Roman"/>
          <w:sz w:val="24"/>
          <w:szCs w:val="24"/>
        </w:rPr>
        <w:lastRenderedPageBreak/>
        <w:t>«36 месяцев» различий уже не выявлено. А вот группа родителей детей с ИИ имеют тенденцию к большей директивности и инициативности по сравнению с родителями контрольной группы, но эти различия не достоверны. Вероятно, что родители детей с семейным риском РАС/СДВГ переносят свое поведение со старшего ребенка на младшего, постепенно подстраиваясь под особенности младшего ребенка, а родители детей с ИИ вынуждены учится быть более инициативными и директивными для того, чтобы реабилитировать ребенка;</w:t>
      </w:r>
    </w:p>
    <w:p w:rsidR="00986AC2" w:rsidRPr="005677E4" w:rsidRDefault="00986AC2" w:rsidP="00986A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обнаружен</w:t>
      </w:r>
      <w:r w:rsidRPr="005677E4">
        <w:rPr>
          <w:rFonts w:ascii="Times New Roman" w:hAnsi="Times New Roman" w:cs="Times New Roman"/>
          <w:sz w:val="24"/>
          <w:szCs w:val="24"/>
        </w:rPr>
        <w:t xml:space="preserve"> ряд корреляций между ДРВ и уровнем адаптационных навыков ребенка: так, обнаружена корреляция между «Оптимальностью взаимодействия» родителя ребенка с семейным риском РАС/СДВГ и уровнем социально-эмоционального развития ребёнка в 2 и 3 года. Обнаружена корреляция между «Эмоциональность» родителя ребенка с ИИ и уровнем социально-эмоционального развития, поведением «</w:t>
      </w:r>
      <w:r w:rsidRPr="0056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Поддержка»</w:t>
      </w:r>
      <w:r w:rsidRPr="005677E4">
        <w:rPr>
          <w:rFonts w:ascii="Times New Roman" w:hAnsi="Times New Roman" w:cs="Times New Roman"/>
          <w:sz w:val="24"/>
          <w:szCs w:val="24"/>
        </w:rPr>
        <w:t xml:space="preserve"> - с навыком ребенка с ИИ «Жизнь в сообществе» в 24 месяцев.</w:t>
      </w:r>
    </w:p>
    <w:p w:rsidR="00986AC2" w:rsidRDefault="00986AC2" w:rsidP="00986AC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4">
        <w:rPr>
          <w:rFonts w:ascii="Times New Roman" w:hAnsi="Times New Roman" w:cs="Times New Roman"/>
          <w:sz w:val="24"/>
          <w:szCs w:val="24"/>
        </w:rPr>
        <w:t xml:space="preserve">В настоящее время чрезвычайно важно при оказании ранней помощи осуществлять переход от тренировки изолированных навыков к функциональному подходу, и нормализации жизни, т.е. развивать адаптационные навыки ребенка. Важно переходить от изоляции ребенка к его активному включению во все сферы жизни. Полученные данные свидетельствуют о том, что в зависимости от различного нарушения развития изменяются и различные адаптационные навыки, и различное поведение родителей в разные возрастные точки может повлиять на развитие этих навыков. Таким образом,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5677E4">
        <w:rPr>
          <w:rFonts w:ascii="Times New Roman" w:hAnsi="Times New Roman" w:cs="Times New Roman"/>
          <w:sz w:val="24"/>
          <w:szCs w:val="24"/>
        </w:rPr>
        <w:t xml:space="preserve"> показать, как усилить влияние семьи на развитие детей с рисками развития и использовать обычную и повсе</w:t>
      </w:r>
      <w:r>
        <w:rPr>
          <w:rFonts w:ascii="Times New Roman" w:hAnsi="Times New Roman" w:cs="Times New Roman"/>
          <w:sz w:val="24"/>
          <w:szCs w:val="24"/>
        </w:rPr>
        <w:t>дневную среду развития ребенка.</w:t>
      </w:r>
    </w:p>
    <w:p w:rsidR="00986AC2" w:rsidRPr="00853633" w:rsidRDefault="00986AC2" w:rsidP="00986AC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2EB">
        <w:rPr>
          <w:rFonts w:ascii="Times New Roman" w:hAnsi="Times New Roman" w:cs="Times New Roman"/>
          <w:sz w:val="24"/>
          <w:szCs w:val="24"/>
        </w:rPr>
        <w:t>Общие р</w:t>
      </w:r>
      <w:r w:rsidRPr="005C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исследования показывают, что поставленные в проекте задачи были спешно решены. Так, разработанный протокол лонгитюдного исследования младенцев позволил выявить различия в динамике развития когнитивных и сенсомоторных функций у детей из групп риска нейрокогнитивного развития, а также сравнить ее с динамикой развития у детей из контрольной группы. Было изучено влияние детско-родительское взаимодействие на раннее когнитивное и сенсомоторное развитие детей раннего возраста с нейрокогнитивными рисками. </w:t>
      </w:r>
      <w:r w:rsidRPr="005C12EB">
        <w:rPr>
          <w:rFonts w:ascii="Times New Roman" w:hAnsi="Times New Roman" w:cs="Times New Roman"/>
          <w:sz w:val="24"/>
          <w:szCs w:val="24"/>
        </w:rPr>
        <w:t xml:space="preserve">Кроме того, были выявлены </w:t>
      </w:r>
      <w:r w:rsidRPr="005C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периоды развития, в которые происходят сдвиги в развитии когнитивных и сенсомоторных функций у детей групп риска в зависимости </w:t>
      </w:r>
      <w:r w:rsidRPr="0085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стиля воспитания и детско-родительского взаимодействия. Знание этих периодов позволяет планировать коррекционные и развивающие воздействия, которые могут принести наибольший эффект. На основе полученных данных была разработана психокоррекционная программа, направленная на коррекцию детско-родительских отношений и обучение родителей навыкам эффективного взаимодействия с детьми для предупреждения и снижения отклонений в сенсорной и когнитивной сферах.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по программе осуществлялось сопровождение 18 семей, в которых выявлена не только динамика по адаптационным показателям у детей, но и изменения в поведении родителей. Кроме того,</w:t>
      </w:r>
      <w:r w:rsidRPr="008D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детей, с семьями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8D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реализовывалась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смогли посещать общеобразовательные детские сады без каких-либо сложностей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дополнительной поддержки, не выделяясь из коллектива сверстников</w:t>
      </w:r>
      <w:r w:rsidRPr="008D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Дальнейшая реализация программы также будет способствовать уменьшению количества "неуспешных" в дошкольном и школьном возрасте детей, а также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и детей с инвалидностью.</w:t>
      </w:r>
    </w:p>
    <w:p w:rsidR="00986AC2" w:rsidRPr="004635CB" w:rsidRDefault="00986AC2" w:rsidP="0098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Основы психокоррекционн</w:t>
      </w:r>
      <w:r w:rsidRPr="008D3649">
        <w:rPr>
          <w:rFonts w:ascii="Times New Roman" w:hAnsi="Times New Roman" w:cs="Times New Roman"/>
          <w:sz w:val="24"/>
          <w:szCs w:val="24"/>
          <w:lang w:eastAsia="ru-RU"/>
        </w:rPr>
        <w:t>ой программы, направленной на коррекцию детско-родительских отношений и обучение родителей навыкам эффективного взаимодействия с детьми для предупреждения и снижения отклонений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сенсорной и когнитивной сферах выделены в итоговой коллективной монографии.</w:t>
      </w:r>
    </w:p>
    <w:p w:rsidR="00986AC2" w:rsidRPr="00853633" w:rsidRDefault="00986AC2" w:rsidP="0098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Проведенное исследование, кроме того, может стать основной для дальнейшего лонгитюдного изучения когнитивного и сенсомоторного развития детей, принявших участие в данном проекте. </w:t>
      </w:r>
    </w:p>
    <w:p w:rsidR="005410A1" w:rsidRDefault="005410A1">
      <w:bookmarkStart w:id="0" w:name="_GoBack"/>
      <w:bookmarkEnd w:id="0"/>
    </w:p>
    <w:sectPr w:rsidR="0054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68E"/>
    <w:multiLevelType w:val="hybridMultilevel"/>
    <w:tmpl w:val="9A68E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E53"/>
    <w:multiLevelType w:val="hybridMultilevel"/>
    <w:tmpl w:val="B262F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454E"/>
    <w:multiLevelType w:val="hybridMultilevel"/>
    <w:tmpl w:val="4CBA1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A"/>
    <w:rsid w:val="003A7B6A"/>
    <w:rsid w:val="005410A1"/>
    <w:rsid w:val="009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3FB8-467A-4A2F-BB43-32CE2496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писка1"/>
    <w:basedOn w:val="a"/>
    <w:link w:val="a4"/>
    <w:uiPriority w:val="34"/>
    <w:qFormat/>
    <w:rsid w:val="00986AC2"/>
    <w:pPr>
      <w:ind w:left="720"/>
      <w:contextualSpacing/>
    </w:pPr>
  </w:style>
  <w:style w:type="table" w:styleId="a5">
    <w:name w:val="Table Grid"/>
    <w:basedOn w:val="a1"/>
    <w:uiPriority w:val="39"/>
    <w:rsid w:val="0098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- список Знак,Абзац списка1 Знак"/>
    <w:link w:val="a3"/>
    <w:uiPriority w:val="34"/>
    <w:qFormat/>
    <w:locked/>
    <w:rsid w:val="0098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3207</Words>
  <Characters>18283</Characters>
  <Application>Microsoft Office Word</Application>
  <DocSecurity>0</DocSecurity>
  <Lines>152</Lines>
  <Paragraphs>42</Paragraphs>
  <ScaleCrop>false</ScaleCrop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2020-04-24T10:11:00Z</dcterms:created>
  <dcterms:modified xsi:type="dcterms:W3CDTF">2020-04-24T10:11:00Z</dcterms:modified>
</cp:coreProperties>
</file>